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1C4AB" w14:textId="7A721DBF" w:rsidR="004F33F7" w:rsidRPr="004F33F7" w:rsidRDefault="004F33F7" w:rsidP="004F33F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F33F7">
        <w:rPr>
          <w:rFonts w:ascii="Arial" w:hAnsi="Arial" w:cs="Arial"/>
          <w:b/>
          <w:bCs/>
          <w:sz w:val="24"/>
          <w:szCs w:val="24"/>
          <w:u w:val="single"/>
        </w:rPr>
        <w:t>BEMTI</w:t>
      </w:r>
    </w:p>
    <w:p w14:paraId="575E8F9D" w14:textId="354FEC87" w:rsidR="004F33F7" w:rsidRPr="004F33F7" w:rsidRDefault="004F33F7" w:rsidP="004F33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F33F7">
        <w:rPr>
          <w:rFonts w:ascii="Arial" w:hAnsi="Arial" w:cs="Arial"/>
          <w:sz w:val="24"/>
          <w:szCs w:val="24"/>
        </w:rPr>
        <w:t>Bemti</w:t>
      </w:r>
      <w:proofErr w:type="spellEnd"/>
      <w:r w:rsidRPr="004F33F7">
        <w:rPr>
          <w:rFonts w:ascii="Arial" w:hAnsi="Arial" w:cs="Arial"/>
          <w:sz w:val="24"/>
          <w:szCs w:val="24"/>
        </w:rPr>
        <w:t xml:space="preserve"> é formado em Audiovisual pela USP em 2013, com ênfases em Roteiro e Montagem e curso de Direção de Atores com Ligia Cortez. Trabalhou como Roteirista em Editor em várias produtoras paulistanas e de Lisboa (Bossa Nova, </w:t>
      </w:r>
      <w:proofErr w:type="spellStart"/>
      <w:r w:rsidRPr="004F33F7">
        <w:rPr>
          <w:rFonts w:ascii="Arial" w:hAnsi="Arial" w:cs="Arial"/>
          <w:sz w:val="24"/>
          <w:szCs w:val="24"/>
        </w:rPr>
        <w:t>Moonshot</w:t>
      </w:r>
      <w:proofErr w:type="spellEnd"/>
      <w:r w:rsidRPr="004F33F7">
        <w:rPr>
          <w:rFonts w:ascii="Arial" w:hAnsi="Arial" w:cs="Arial"/>
          <w:sz w:val="24"/>
          <w:szCs w:val="24"/>
        </w:rPr>
        <w:t xml:space="preserve">, O2 Filmes, </w:t>
      </w:r>
      <w:proofErr w:type="spellStart"/>
      <w:r w:rsidRPr="004F33F7">
        <w:rPr>
          <w:rFonts w:ascii="Arial" w:hAnsi="Arial" w:cs="Arial"/>
          <w:sz w:val="24"/>
          <w:szCs w:val="24"/>
        </w:rPr>
        <w:t>Eyeworks</w:t>
      </w:r>
      <w:proofErr w:type="spellEnd"/>
      <w:r w:rsidRPr="004F33F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F33F7">
        <w:rPr>
          <w:rFonts w:ascii="Arial" w:hAnsi="Arial" w:cs="Arial"/>
          <w:sz w:val="24"/>
          <w:szCs w:val="24"/>
        </w:rPr>
        <w:t>JumpCut</w:t>
      </w:r>
      <w:proofErr w:type="spellEnd"/>
      <w:r w:rsidRPr="004F33F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F33F7">
        <w:rPr>
          <w:rFonts w:ascii="Arial" w:hAnsi="Arial" w:cs="Arial"/>
          <w:sz w:val="24"/>
          <w:szCs w:val="24"/>
        </w:rPr>
        <w:t>Broders</w:t>
      </w:r>
      <w:proofErr w:type="spellEnd"/>
      <w:r w:rsidRPr="004F33F7">
        <w:rPr>
          <w:rFonts w:ascii="Arial" w:hAnsi="Arial" w:cs="Arial"/>
          <w:sz w:val="24"/>
          <w:szCs w:val="24"/>
        </w:rPr>
        <w:t xml:space="preserve">, Casablanca...), fez em torno de 100 shows feitos como </w:t>
      </w:r>
      <w:proofErr w:type="spellStart"/>
      <w:r w:rsidRPr="004F33F7">
        <w:rPr>
          <w:rFonts w:ascii="Arial" w:hAnsi="Arial" w:cs="Arial"/>
          <w:sz w:val="24"/>
          <w:szCs w:val="24"/>
        </w:rPr>
        <w:t>Bemti</w:t>
      </w:r>
      <w:proofErr w:type="spellEnd"/>
      <w:r w:rsidRPr="004F33F7">
        <w:rPr>
          <w:rFonts w:ascii="Arial" w:hAnsi="Arial" w:cs="Arial"/>
          <w:sz w:val="24"/>
          <w:szCs w:val="24"/>
        </w:rPr>
        <w:t xml:space="preserve"> desde 2018 em vários estados brasileiros e outros países da América Latina e Europa. Conta com diversas participações em TV e imprensa como </w:t>
      </w:r>
      <w:proofErr w:type="spellStart"/>
      <w:r w:rsidRPr="004F33F7">
        <w:rPr>
          <w:rFonts w:ascii="Arial" w:hAnsi="Arial" w:cs="Arial"/>
          <w:sz w:val="24"/>
          <w:szCs w:val="24"/>
        </w:rPr>
        <w:t>Bemti</w:t>
      </w:r>
      <w:proofErr w:type="spellEnd"/>
      <w:r w:rsidRPr="004F33F7">
        <w:rPr>
          <w:rFonts w:ascii="Arial" w:hAnsi="Arial" w:cs="Arial"/>
          <w:sz w:val="24"/>
          <w:szCs w:val="24"/>
        </w:rPr>
        <w:t xml:space="preserve"> (Globo, Band, TV Cultura...)</w:t>
      </w:r>
    </w:p>
    <w:p w14:paraId="5B34336C" w14:textId="61B85FA3" w:rsidR="004F33F7" w:rsidRPr="004F33F7" w:rsidRDefault="004F33F7" w:rsidP="004F33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33F7">
        <w:rPr>
          <w:rFonts w:ascii="Arial" w:hAnsi="Arial" w:cs="Arial"/>
          <w:sz w:val="24"/>
          <w:szCs w:val="24"/>
        </w:rPr>
        <w:t xml:space="preserve">- Diversas ações publicitárias como </w:t>
      </w:r>
      <w:proofErr w:type="spellStart"/>
      <w:r w:rsidRPr="004F33F7">
        <w:rPr>
          <w:rFonts w:ascii="Arial" w:hAnsi="Arial" w:cs="Arial"/>
          <w:sz w:val="24"/>
          <w:szCs w:val="24"/>
        </w:rPr>
        <w:t>Bemti</w:t>
      </w:r>
      <w:proofErr w:type="spellEnd"/>
      <w:r w:rsidRPr="004F33F7">
        <w:rPr>
          <w:rFonts w:ascii="Arial" w:hAnsi="Arial" w:cs="Arial"/>
          <w:sz w:val="24"/>
          <w:szCs w:val="24"/>
        </w:rPr>
        <w:t xml:space="preserve"> (Natura, Heineken, Petra, TNT...)</w:t>
      </w:r>
    </w:p>
    <w:sectPr w:rsidR="004F33F7" w:rsidRPr="004F33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F7"/>
    <w:rsid w:val="004F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ADED"/>
  <w15:chartTrackingRefBased/>
  <w15:docId w15:val="{C35D76A7-3705-452E-BF14-3F453EC7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498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Caldeira</dc:creator>
  <cp:keywords/>
  <dc:description/>
  <cp:lastModifiedBy>Rose Caldeira</cp:lastModifiedBy>
  <cp:revision>1</cp:revision>
  <dcterms:created xsi:type="dcterms:W3CDTF">2024-07-19T19:02:00Z</dcterms:created>
  <dcterms:modified xsi:type="dcterms:W3CDTF">2024-07-19T19:03:00Z</dcterms:modified>
</cp:coreProperties>
</file>