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54" w:rsidRPr="00CA2B0C" w:rsidRDefault="006E2154" w:rsidP="00CA2B0C">
      <w:pPr>
        <w:jc w:val="both"/>
        <w:rPr>
          <w:rFonts w:ascii="Arial" w:hAnsi="Arial" w:cs="Arial"/>
          <w:sz w:val="24"/>
          <w:szCs w:val="24"/>
        </w:rPr>
      </w:pPr>
    </w:p>
    <w:p w:rsidR="00CA2B0C" w:rsidRPr="00CA2B0C" w:rsidRDefault="00CA2B0C" w:rsidP="00CA2B0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A2B0C">
        <w:rPr>
          <w:rFonts w:ascii="Arial" w:hAnsi="Arial" w:cs="Arial"/>
          <w:sz w:val="24"/>
          <w:szCs w:val="24"/>
        </w:rPr>
        <w:t>Isamara</w:t>
      </w:r>
      <w:proofErr w:type="spellEnd"/>
      <w:r w:rsidRPr="00CA2B0C">
        <w:rPr>
          <w:rFonts w:ascii="Arial" w:hAnsi="Arial" w:cs="Arial"/>
          <w:sz w:val="24"/>
          <w:szCs w:val="24"/>
        </w:rPr>
        <w:t xml:space="preserve"> Castilho, 24 anos. Capixaba radicada em São Paulo há 7 anos. É atriz, bailarina, poeta e </w:t>
      </w:r>
      <w:proofErr w:type="spellStart"/>
      <w:r w:rsidRPr="00CA2B0C">
        <w:rPr>
          <w:rFonts w:ascii="Arial" w:hAnsi="Arial" w:cs="Arial"/>
          <w:sz w:val="24"/>
          <w:szCs w:val="24"/>
        </w:rPr>
        <w:t>co-fundadora</w:t>
      </w:r>
      <w:proofErr w:type="spellEnd"/>
      <w:r w:rsidRPr="00CA2B0C">
        <w:rPr>
          <w:rFonts w:ascii="Arial" w:hAnsi="Arial" w:cs="Arial"/>
          <w:sz w:val="24"/>
          <w:szCs w:val="24"/>
        </w:rPr>
        <w:t xml:space="preserve"> da Carcaça de Poéticas Negras, onde pesquisa as multiplicidades e potencialidades da arte preta. </w:t>
      </w:r>
    </w:p>
    <w:p w:rsidR="00CA2B0C" w:rsidRPr="00CA2B0C" w:rsidRDefault="00CA2B0C" w:rsidP="00CA2B0C">
      <w:pPr>
        <w:jc w:val="both"/>
        <w:rPr>
          <w:rFonts w:ascii="Arial" w:hAnsi="Arial" w:cs="Arial"/>
          <w:sz w:val="24"/>
          <w:szCs w:val="24"/>
        </w:rPr>
      </w:pPr>
    </w:p>
    <w:p w:rsidR="00CA2B0C" w:rsidRPr="00CA2B0C" w:rsidRDefault="00CA2B0C" w:rsidP="00CA2B0C">
      <w:pPr>
        <w:jc w:val="both"/>
        <w:rPr>
          <w:rFonts w:ascii="Arial" w:hAnsi="Arial" w:cs="Arial"/>
          <w:sz w:val="24"/>
          <w:szCs w:val="24"/>
        </w:rPr>
      </w:pPr>
      <w:r w:rsidRPr="00CA2B0C">
        <w:rPr>
          <w:rFonts w:ascii="Arial" w:hAnsi="Arial" w:cs="Arial"/>
          <w:sz w:val="24"/>
          <w:szCs w:val="24"/>
        </w:rPr>
        <w:t xml:space="preserve">Atualmente está em cartaz com a peça "Mato Cheio", direção de </w:t>
      </w:r>
      <w:proofErr w:type="spellStart"/>
      <w:r w:rsidRPr="00CA2B0C">
        <w:rPr>
          <w:rFonts w:ascii="Arial" w:hAnsi="Arial" w:cs="Arial"/>
          <w:sz w:val="24"/>
          <w:szCs w:val="24"/>
        </w:rPr>
        <w:t>Ivy</w:t>
      </w:r>
      <w:proofErr w:type="spellEnd"/>
      <w:r w:rsidRPr="00CA2B0C">
        <w:rPr>
          <w:rFonts w:ascii="Arial" w:hAnsi="Arial" w:cs="Arial"/>
          <w:sz w:val="24"/>
          <w:szCs w:val="24"/>
        </w:rPr>
        <w:t xml:space="preserve"> Souza e "O Crime da Cabra</w:t>
      </w:r>
      <w:r w:rsidRPr="00CA2B0C">
        <w:rPr>
          <w:rFonts w:ascii="Arial" w:hAnsi="Arial" w:cs="Arial"/>
          <w:sz w:val="24"/>
          <w:szCs w:val="24"/>
        </w:rPr>
        <w:t>”,</w:t>
      </w:r>
      <w:r w:rsidRPr="00CA2B0C">
        <w:rPr>
          <w:rFonts w:ascii="Arial" w:hAnsi="Arial" w:cs="Arial"/>
          <w:sz w:val="24"/>
          <w:szCs w:val="24"/>
        </w:rPr>
        <w:t xml:space="preserve"> direção de Clayton Nascimento da Cia do Sal. </w:t>
      </w:r>
    </w:p>
    <w:p w:rsidR="00CA2B0C" w:rsidRPr="00CA2B0C" w:rsidRDefault="00CA2B0C" w:rsidP="00CA2B0C">
      <w:pPr>
        <w:jc w:val="both"/>
        <w:rPr>
          <w:rFonts w:ascii="Arial" w:hAnsi="Arial" w:cs="Arial"/>
          <w:sz w:val="24"/>
          <w:szCs w:val="24"/>
        </w:rPr>
      </w:pPr>
    </w:p>
    <w:p w:rsidR="00485DC4" w:rsidRPr="00CA2B0C" w:rsidRDefault="00CA2B0C" w:rsidP="00CA2B0C">
      <w:pPr>
        <w:jc w:val="both"/>
        <w:rPr>
          <w:rFonts w:ascii="Arial" w:hAnsi="Arial" w:cs="Arial"/>
          <w:sz w:val="24"/>
          <w:szCs w:val="24"/>
        </w:rPr>
      </w:pPr>
      <w:r w:rsidRPr="00CA2B0C">
        <w:rPr>
          <w:rFonts w:ascii="Arial" w:hAnsi="Arial" w:cs="Arial"/>
          <w:sz w:val="24"/>
          <w:szCs w:val="24"/>
        </w:rPr>
        <w:t xml:space="preserve">Formada pela Escola Livre de Teatro de Santo André e atualmente aluna da Escola de Arte Dramática EAD/ECA/USP, iniciou seus estudos teatrais em 2013 na Oficina </w:t>
      </w:r>
      <w:proofErr w:type="spellStart"/>
      <w:r w:rsidRPr="00CA2B0C">
        <w:rPr>
          <w:rFonts w:ascii="Arial" w:hAnsi="Arial" w:cs="Arial"/>
          <w:sz w:val="24"/>
          <w:szCs w:val="24"/>
        </w:rPr>
        <w:t>Metacultural</w:t>
      </w:r>
      <w:proofErr w:type="spellEnd"/>
      <w:r w:rsidRPr="00CA2B0C">
        <w:rPr>
          <w:rFonts w:ascii="Arial" w:hAnsi="Arial" w:cs="Arial"/>
          <w:sz w:val="24"/>
          <w:szCs w:val="24"/>
        </w:rPr>
        <w:t xml:space="preserve">, com orientação de Thais Aguiar. Na dança, aprofundou-se na pesquisa corporal dentro da Escola de Dança de São Paulo | Fundação Teatro Municipal de São Paulo no “Ateliê de técnica e criação em dança contemporânea". Porém, foi no "Núcleo de Improviso Cênico" que percebeu a linha de sua pesquisa corporal, ganhou dimensão e potência na dança quando trabalhou com os artistas Diogo </w:t>
      </w:r>
      <w:proofErr w:type="spellStart"/>
      <w:r w:rsidRPr="00CA2B0C">
        <w:rPr>
          <w:rFonts w:ascii="Arial" w:hAnsi="Arial" w:cs="Arial"/>
          <w:sz w:val="24"/>
          <w:szCs w:val="24"/>
        </w:rPr>
        <w:t>Granato</w:t>
      </w:r>
      <w:proofErr w:type="spellEnd"/>
      <w:r w:rsidRPr="00CA2B0C">
        <w:rPr>
          <w:rFonts w:ascii="Arial" w:hAnsi="Arial" w:cs="Arial"/>
          <w:sz w:val="24"/>
          <w:szCs w:val="24"/>
        </w:rPr>
        <w:t xml:space="preserve">, Kenia Dias e Cristiane </w:t>
      </w:r>
      <w:proofErr w:type="spellStart"/>
      <w:r w:rsidRPr="00CA2B0C">
        <w:rPr>
          <w:rFonts w:ascii="Arial" w:hAnsi="Arial" w:cs="Arial"/>
          <w:sz w:val="24"/>
          <w:szCs w:val="24"/>
        </w:rPr>
        <w:t>Paoli</w:t>
      </w:r>
      <w:proofErr w:type="spellEnd"/>
      <w:r w:rsidRPr="00CA2B0C">
        <w:rPr>
          <w:rFonts w:ascii="Arial" w:hAnsi="Arial" w:cs="Arial"/>
          <w:sz w:val="24"/>
          <w:szCs w:val="24"/>
        </w:rPr>
        <w:t xml:space="preserve"> Quito; ao participar dos projetos "MATILHA", "NIHIL" e "IMPROVISAÇÃO 70". No cinema esteve </w:t>
      </w:r>
      <w:r w:rsidRPr="00CA2B0C">
        <w:rPr>
          <w:rFonts w:ascii="Arial" w:hAnsi="Arial" w:cs="Arial"/>
          <w:sz w:val="24"/>
          <w:szCs w:val="24"/>
        </w:rPr>
        <w:t>em produções</w:t>
      </w:r>
      <w:r w:rsidRPr="00CA2B0C">
        <w:rPr>
          <w:rFonts w:ascii="Arial" w:hAnsi="Arial" w:cs="Arial"/>
          <w:sz w:val="24"/>
          <w:szCs w:val="24"/>
        </w:rPr>
        <w:t xml:space="preserve"> como: “3%” e “SINTONIA” da </w:t>
      </w:r>
      <w:proofErr w:type="spellStart"/>
      <w:r w:rsidRPr="00CA2B0C">
        <w:rPr>
          <w:rFonts w:ascii="Arial" w:hAnsi="Arial" w:cs="Arial"/>
          <w:sz w:val="24"/>
          <w:szCs w:val="24"/>
        </w:rPr>
        <w:t>Netfl</w:t>
      </w:r>
      <w:bookmarkStart w:id="0" w:name="_GoBack"/>
      <w:bookmarkEnd w:id="0"/>
      <w:r w:rsidRPr="00CA2B0C">
        <w:rPr>
          <w:rFonts w:ascii="Arial" w:hAnsi="Arial" w:cs="Arial"/>
          <w:sz w:val="24"/>
          <w:szCs w:val="24"/>
        </w:rPr>
        <w:t>ix</w:t>
      </w:r>
      <w:proofErr w:type="spellEnd"/>
      <w:r w:rsidRPr="00CA2B0C">
        <w:rPr>
          <w:rFonts w:ascii="Arial" w:hAnsi="Arial" w:cs="Arial"/>
          <w:sz w:val="24"/>
          <w:szCs w:val="24"/>
        </w:rPr>
        <w:t xml:space="preserve">, FERAS da MTV BRASIL e “ANNA” da </w:t>
      </w:r>
      <w:proofErr w:type="spellStart"/>
      <w:r w:rsidRPr="00CA2B0C">
        <w:rPr>
          <w:rFonts w:ascii="Arial" w:hAnsi="Arial" w:cs="Arial"/>
          <w:sz w:val="24"/>
          <w:szCs w:val="24"/>
        </w:rPr>
        <w:t>Paranoid</w:t>
      </w:r>
      <w:proofErr w:type="spellEnd"/>
      <w:r w:rsidRPr="00CA2B0C">
        <w:rPr>
          <w:rFonts w:ascii="Arial" w:hAnsi="Arial" w:cs="Arial"/>
          <w:sz w:val="24"/>
          <w:szCs w:val="24"/>
        </w:rPr>
        <w:t xml:space="preserve"> BR. Onde teve a </w:t>
      </w:r>
      <w:proofErr w:type="spellStart"/>
      <w:r w:rsidRPr="00CA2B0C">
        <w:rPr>
          <w:rFonts w:ascii="Arial" w:hAnsi="Arial" w:cs="Arial"/>
          <w:sz w:val="24"/>
          <w:szCs w:val="24"/>
        </w:rPr>
        <w:t>aportunidade</w:t>
      </w:r>
      <w:proofErr w:type="spellEnd"/>
      <w:r w:rsidRPr="00CA2B0C">
        <w:rPr>
          <w:rFonts w:ascii="Arial" w:hAnsi="Arial" w:cs="Arial"/>
          <w:sz w:val="24"/>
          <w:szCs w:val="24"/>
        </w:rPr>
        <w:t xml:space="preserve"> de ser dirigida por nomes como: Heitor </w:t>
      </w:r>
      <w:proofErr w:type="spellStart"/>
      <w:r w:rsidRPr="00CA2B0C">
        <w:rPr>
          <w:rFonts w:ascii="Arial" w:hAnsi="Arial" w:cs="Arial"/>
          <w:sz w:val="24"/>
          <w:szCs w:val="24"/>
        </w:rPr>
        <w:t>Dhalia</w:t>
      </w:r>
      <w:proofErr w:type="spellEnd"/>
      <w:r w:rsidRPr="00CA2B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2B0C">
        <w:rPr>
          <w:rFonts w:ascii="Arial" w:hAnsi="Arial" w:cs="Arial"/>
          <w:sz w:val="24"/>
          <w:szCs w:val="24"/>
        </w:rPr>
        <w:t>Teo</w:t>
      </w:r>
      <w:proofErr w:type="spellEnd"/>
      <w:r w:rsidRPr="00CA2B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2B0C">
        <w:rPr>
          <w:rFonts w:ascii="Arial" w:hAnsi="Arial" w:cs="Arial"/>
          <w:sz w:val="24"/>
          <w:szCs w:val="24"/>
        </w:rPr>
        <w:t>Poppovic</w:t>
      </w:r>
      <w:proofErr w:type="spellEnd"/>
      <w:r w:rsidRPr="00CA2B0C">
        <w:rPr>
          <w:rFonts w:ascii="Arial" w:hAnsi="Arial" w:cs="Arial"/>
          <w:sz w:val="24"/>
          <w:szCs w:val="24"/>
        </w:rPr>
        <w:t xml:space="preserve">, Johnny Araújo, César </w:t>
      </w:r>
      <w:proofErr w:type="spellStart"/>
      <w:r w:rsidRPr="00CA2B0C">
        <w:rPr>
          <w:rFonts w:ascii="Arial" w:hAnsi="Arial" w:cs="Arial"/>
          <w:sz w:val="24"/>
          <w:szCs w:val="24"/>
        </w:rPr>
        <w:t>Charlone</w:t>
      </w:r>
      <w:proofErr w:type="spellEnd"/>
      <w:r w:rsidRPr="00CA2B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2B0C">
        <w:rPr>
          <w:rFonts w:ascii="Arial" w:hAnsi="Arial" w:cs="Arial"/>
          <w:sz w:val="24"/>
          <w:szCs w:val="24"/>
        </w:rPr>
        <w:t>Jotagá</w:t>
      </w:r>
      <w:proofErr w:type="spellEnd"/>
      <w:r w:rsidRPr="00CA2B0C">
        <w:rPr>
          <w:rFonts w:ascii="Arial" w:hAnsi="Arial" w:cs="Arial"/>
          <w:sz w:val="24"/>
          <w:szCs w:val="24"/>
        </w:rPr>
        <w:t xml:space="preserve"> Crema, Dani </w:t>
      </w:r>
      <w:proofErr w:type="spellStart"/>
      <w:r w:rsidRPr="00CA2B0C">
        <w:rPr>
          <w:rFonts w:ascii="Arial" w:hAnsi="Arial" w:cs="Arial"/>
          <w:sz w:val="24"/>
          <w:szCs w:val="24"/>
        </w:rPr>
        <w:t>Libardi</w:t>
      </w:r>
      <w:proofErr w:type="spellEnd"/>
      <w:r w:rsidRPr="00CA2B0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CA2B0C">
        <w:rPr>
          <w:rFonts w:ascii="Arial" w:hAnsi="Arial" w:cs="Arial"/>
          <w:sz w:val="24"/>
          <w:szCs w:val="24"/>
        </w:rPr>
        <w:t>Daina</w:t>
      </w:r>
      <w:proofErr w:type="spellEnd"/>
      <w:r w:rsidRPr="00CA2B0C">
        <w:rPr>
          <w:rFonts w:ascii="Arial" w:hAnsi="Arial" w:cs="Arial"/>
          <w:sz w:val="24"/>
          <w:szCs w:val="24"/>
        </w:rPr>
        <w:t xml:space="preserve"> Gianecchini.</w:t>
      </w:r>
    </w:p>
    <w:sectPr w:rsidR="00485DC4" w:rsidRPr="00CA2B0C" w:rsidSect="0086615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0BE8"/>
    <w:multiLevelType w:val="multilevel"/>
    <w:tmpl w:val="EF74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21"/>
    <w:rsid w:val="000A6021"/>
    <w:rsid w:val="001754C4"/>
    <w:rsid w:val="0021558B"/>
    <w:rsid w:val="00231114"/>
    <w:rsid w:val="00402705"/>
    <w:rsid w:val="00485DC4"/>
    <w:rsid w:val="006E2154"/>
    <w:rsid w:val="00786E50"/>
    <w:rsid w:val="00850022"/>
    <w:rsid w:val="00866158"/>
    <w:rsid w:val="00A1066B"/>
    <w:rsid w:val="00B52395"/>
    <w:rsid w:val="00B55BA3"/>
    <w:rsid w:val="00BD7086"/>
    <w:rsid w:val="00C10A82"/>
    <w:rsid w:val="00C94E76"/>
    <w:rsid w:val="00CA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E338"/>
  <w15:chartTrackingRefBased/>
  <w15:docId w15:val="{C50E80B8-B85D-4B4D-B87B-1F0442BF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8">
    <w:name w:val="font_8"/>
    <w:basedOn w:val="Normal"/>
    <w:rsid w:val="0078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 HumaNus</dc:creator>
  <cp:keywords/>
  <dc:description/>
  <cp:lastModifiedBy>Beatriz Martins</cp:lastModifiedBy>
  <cp:revision>4</cp:revision>
  <dcterms:created xsi:type="dcterms:W3CDTF">2019-04-09T02:56:00Z</dcterms:created>
  <dcterms:modified xsi:type="dcterms:W3CDTF">2019-10-15T16:56:00Z</dcterms:modified>
</cp:coreProperties>
</file>