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630EB" w14:textId="7D0AC1C1" w:rsidR="00F50716" w:rsidRPr="00F50716" w:rsidRDefault="00F50716" w:rsidP="00F5071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CLARICE CHAUI</w:t>
      </w:r>
    </w:p>
    <w:p w14:paraId="730700B3" w14:textId="20B80B91" w:rsidR="00F50716" w:rsidRPr="00F50716" w:rsidRDefault="00F50716" w:rsidP="00F50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0716">
        <w:rPr>
          <w:rFonts w:ascii="Arial" w:hAnsi="Arial" w:cs="Arial"/>
          <w:sz w:val="24"/>
          <w:szCs w:val="24"/>
        </w:rPr>
        <w:t xml:space="preserve">Clarice </w:t>
      </w:r>
      <w:proofErr w:type="spellStart"/>
      <w:r w:rsidRPr="00F50716">
        <w:rPr>
          <w:rFonts w:ascii="Arial" w:hAnsi="Arial" w:cs="Arial"/>
          <w:sz w:val="24"/>
          <w:szCs w:val="24"/>
        </w:rPr>
        <w:t>Chaui</w:t>
      </w:r>
      <w:proofErr w:type="spellEnd"/>
      <w:r w:rsidRPr="00F50716">
        <w:rPr>
          <w:rFonts w:ascii="Arial" w:hAnsi="Arial" w:cs="Arial"/>
          <w:sz w:val="24"/>
          <w:szCs w:val="24"/>
        </w:rPr>
        <w:t xml:space="preserve"> é atriz, diretora teatral e arte-educadora. Reside em São Paulo -capital- onde nasceu e finaliza o Bacharelado em Artes Cênicas-USP. Recém ingressante na EAD (Escola de Arte Dramática), fez circo no Galpão Parlapatões durante 4 anos e pratica diversas modalidades de dança desde os 8 anos. Dirigiu “Tudo Passa Sob(</w:t>
      </w:r>
      <w:proofErr w:type="spellStart"/>
      <w:r w:rsidRPr="00F50716">
        <w:rPr>
          <w:rFonts w:ascii="Arial" w:hAnsi="Arial" w:cs="Arial"/>
          <w:sz w:val="24"/>
          <w:szCs w:val="24"/>
        </w:rPr>
        <w:t>re</w:t>
      </w:r>
      <w:proofErr w:type="spellEnd"/>
      <w:r w:rsidRPr="00F50716">
        <w:rPr>
          <w:rFonts w:ascii="Arial" w:hAnsi="Arial" w:cs="Arial"/>
          <w:sz w:val="24"/>
          <w:szCs w:val="24"/>
        </w:rPr>
        <w:t>) a Terra” e “</w:t>
      </w:r>
      <w:proofErr w:type="spellStart"/>
      <w:r w:rsidRPr="00F50716">
        <w:rPr>
          <w:rFonts w:ascii="Arial" w:hAnsi="Arial" w:cs="Arial"/>
          <w:sz w:val="24"/>
          <w:szCs w:val="24"/>
        </w:rPr>
        <w:t>Kaim</w:t>
      </w:r>
      <w:proofErr w:type="spellEnd"/>
      <w:r w:rsidRPr="00F50716">
        <w:rPr>
          <w:rFonts w:ascii="Arial" w:hAnsi="Arial" w:cs="Arial"/>
          <w:sz w:val="24"/>
          <w:szCs w:val="24"/>
        </w:rPr>
        <w:t xml:space="preserve">, Profana Comédia”, uma encenação da dramaturgia de Dione Carlos. Em cena, destaca-se na personagem </w:t>
      </w:r>
      <w:proofErr w:type="spellStart"/>
      <w:r w:rsidRPr="00F50716">
        <w:rPr>
          <w:rFonts w:ascii="Arial" w:hAnsi="Arial" w:cs="Arial"/>
          <w:sz w:val="24"/>
          <w:szCs w:val="24"/>
        </w:rPr>
        <w:t>Estelle</w:t>
      </w:r>
      <w:proofErr w:type="spellEnd"/>
      <w:r w:rsidRPr="00F50716">
        <w:rPr>
          <w:rFonts w:ascii="Arial" w:hAnsi="Arial" w:cs="Arial"/>
          <w:sz w:val="24"/>
          <w:szCs w:val="24"/>
        </w:rPr>
        <w:t xml:space="preserve"> de “Entre Quatro Paredes", </w:t>
      </w:r>
      <w:proofErr w:type="spellStart"/>
      <w:r w:rsidRPr="00F50716">
        <w:rPr>
          <w:rFonts w:ascii="Arial" w:hAnsi="Arial" w:cs="Arial"/>
          <w:sz w:val="24"/>
          <w:szCs w:val="24"/>
        </w:rPr>
        <w:t>dir</w:t>
      </w:r>
      <w:proofErr w:type="spellEnd"/>
      <w:r w:rsidRPr="00F50716">
        <w:rPr>
          <w:rFonts w:ascii="Arial" w:hAnsi="Arial" w:cs="Arial"/>
          <w:sz w:val="24"/>
          <w:szCs w:val="24"/>
        </w:rPr>
        <w:t xml:space="preserve"> de Zia </w:t>
      </w:r>
      <w:proofErr w:type="spellStart"/>
      <w:r w:rsidRPr="00F50716">
        <w:rPr>
          <w:rFonts w:ascii="Arial" w:hAnsi="Arial" w:cs="Arial"/>
          <w:sz w:val="24"/>
          <w:szCs w:val="24"/>
        </w:rPr>
        <w:t>Basbaum</w:t>
      </w:r>
      <w:proofErr w:type="spellEnd"/>
      <w:r w:rsidRPr="00F50716">
        <w:rPr>
          <w:rFonts w:ascii="Arial" w:hAnsi="Arial" w:cs="Arial"/>
          <w:sz w:val="24"/>
          <w:szCs w:val="24"/>
        </w:rPr>
        <w:t xml:space="preserve"> e como o “Estrangeiro”, uma adaptação de "Novas Diretrizes em Tempos de Paz", de Bosco Brasil, </w:t>
      </w:r>
      <w:proofErr w:type="spellStart"/>
      <w:r w:rsidRPr="00F50716">
        <w:rPr>
          <w:rFonts w:ascii="Arial" w:hAnsi="Arial" w:cs="Arial"/>
          <w:sz w:val="24"/>
          <w:szCs w:val="24"/>
        </w:rPr>
        <w:t>dir</w:t>
      </w:r>
      <w:proofErr w:type="spellEnd"/>
      <w:r w:rsidRPr="00F50716">
        <w:rPr>
          <w:rFonts w:ascii="Arial" w:hAnsi="Arial" w:cs="Arial"/>
          <w:sz w:val="24"/>
          <w:szCs w:val="24"/>
        </w:rPr>
        <w:t xml:space="preserve"> de Tânia </w:t>
      </w:r>
      <w:proofErr w:type="spellStart"/>
      <w:r w:rsidRPr="00F50716">
        <w:rPr>
          <w:rFonts w:ascii="Arial" w:hAnsi="Arial" w:cs="Arial"/>
          <w:sz w:val="24"/>
          <w:szCs w:val="24"/>
        </w:rPr>
        <w:t>Kesselman</w:t>
      </w:r>
      <w:proofErr w:type="spellEnd"/>
      <w:r w:rsidRPr="00F50716">
        <w:rPr>
          <w:rFonts w:ascii="Arial" w:hAnsi="Arial" w:cs="Arial"/>
          <w:sz w:val="24"/>
          <w:szCs w:val="24"/>
        </w:rPr>
        <w:t>. Como arte-educadora coordenou a Frente Cultural do Cursinho Popular Elza Soares e lecionou no Cursinho Popular Ruth de Souza. Foi professora de Teatro no Colégio Rainha da Paz. Cursou o Intensivo para Câmera da Academia Internacional de Cinema (AIC).</w:t>
      </w:r>
      <w:r>
        <w:rPr>
          <w:rFonts w:ascii="Arial" w:hAnsi="Arial" w:cs="Arial"/>
          <w:sz w:val="24"/>
          <w:szCs w:val="24"/>
        </w:rPr>
        <w:t xml:space="preserve"> </w:t>
      </w:r>
      <w:r w:rsidRPr="00F50716">
        <w:rPr>
          <w:rFonts w:ascii="Arial" w:hAnsi="Arial" w:cs="Arial"/>
          <w:sz w:val="24"/>
          <w:szCs w:val="24"/>
        </w:rPr>
        <w:t>Participou do workshop "Multiface da Direção Teatral" de Gerald Thomas, e da Oficina "Oficina para Atores: do texto à cena", ministrada pela atriz Bete Coelho</w:t>
      </w:r>
    </w:p>
    <w:sectPr w:rsidR="00F50716" w:rsidRPr="00F507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16"/>
    <w:rsid w:val="00F5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1B34"/>
  <w15:chartTrackingRefBased/>
  <w15:docId w15:val="{04A623D3-8519-40B0-A439-18FB3C94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2024-08-14T20:25:00Z</dcterms:created>
  <dcterms:modified xsi:type="dcterms:W3CDTF">2024-08-14T20:26:00Z</dcterms:modified>
</cp:coreProperties>
</file>