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DD6" w:rsidRPr="00FF0DD6" w:rsidRDefault="00FF0DD6" w:rsidP="00FF0DD6">
      <w:pPr>
        <w:pStyle w:val="xmsonospacing"/>
        <w:jc w:val="both"/>
        <w:rPr>
          <w:rFonts w:ascii="Arial" w:hAnsi="Arial" w:cs="Arial"/>
          <w:sz w:val="24"/>
          <w:szCs w:val="24"/>
        </w:rPr>
      </w:pPr>
      <w:r w:rsidRPr="00FF0DD6">
        <w:rPr>
          <w:rStyle w:val="xs1ppyq"/>
          <w:rFonts w:ascii="Arial" w:hAnsi="Arial" w:cs="Arial"/>
          <w:sz w:val="24"/>
          <w:szCs w:val="24"/>
        </w:rPr>
        <w:t xml:space="preserve">Marcantonio Del Carlo começou a sua carreira de ator no Teatro Experimental de Cascais em 1989. Em 1992, mudou-se para o Teatro da </w:t>
      </w:r>
      <w:proofErr w:type="spellStart"/>
      <w:r w:rsidRPr="00FF0DD6">
        <w:rPr>
          <w:rStyle w:val="xs1ppyq"/>
          <w:rFonts w:ascii="Arial" w:hAnsi="Arial" w:cs="Arial"/>
          <w:sz w:val="24"/>
          <w:szCs w:val="24"/>
        </w:rPr>
        <w:t>Malaposta</w:t>
      </w:r>
      <w:proofErr w:type="spellEnd"/>
      <w:r w:rsidRPr="00FF0DD6">
        <w:rPr>
          <w:rStyle w:val="xs1ppyq"/>
          <w:rFonts w:ascii="Arial" w:hAnsi="Arial" w:cs="Arial"/>
          <w:sz w:val="24"/>
          <w:szCs w:val="24"/>
        </w:rPr>
        <w:t xml:space="preserve"> e, três anos depois, trabalhou no Teatro da Cornucópia.</w:t>
      </w:r>
    </w:p>
    <w:p w:rsidR="00FF0DD6" w:rsidRPr="00FF0DD6" w:rsidRDefault="00FF0DD6" w:rsidP="00FF0DD6">
      <w:pPr>
        <w:pStyle w:val="xmsonospacing"/>
        <w:jc w:val="both"/>
        <w:rPr>
          <w:rFonts w:ascii="Arial" w:hAnsi="Arial" w:cs="Arial"/>
          <w:sz w:val="24"/>
          <w:szCs w:val="24"/>
        </w:rPr>
      </w:pPr>
      <w:r w:rsidRPr="00FF0DD6">
        <w:rPr>
          <w:rStyle w:val="xs1ppyq"/>
          <w:rFonts w:ascii="Arial" w:hAnsi="Arial" w:cs="Arial"/>
          <w:sz w:val="24"/>
          <w:szCs w:val="24"/>
        </w:rPr>
        <w:t xml:space="preserve">Em 1994, começou a dirigir o grupo de teatro ARTEC na Faculdade de Letras de Lisboa e ensinou Expressão Dramática em vários institutos de ensino. Em 1996, atuou no Teatro Nacional de São João e, em setembro de 2000, participou no Auto da Cananeia, de Gil Vicente. Dois anos depois, criou juntamente com André Gago o espetáculo </w:t>
      </w:r>
      <w:proofErr w:type="spellStart"/>
      <w:r w:rsidRPr="00FF0DD6">
        <w:rPr>
          <w:rStyle w:val="xs1ppyq"/>
          <w:rFonts w:ascii="Arial" w:hAnsi="Arial" w:cs="Arial"/>
          <w:sz w:val="24"/>
          <w:szCs w:val="24"/>
        </w:rPr>
        <w:t>Recitália</w:t>
      </w:r>
      <w:proofErr w:type="spellEnd"/>
      <w:r w:rsidRPr="00FF0DD6">
        <w:rPr>
          <w:rStyle w:val="xs1ppyq"/>
          <w:rFonts w:ascii="Arial" w:hAnsi="Arial" w:cs="Arial"/>
          <w:sz w:val="24"/>
          <w:szCs w:val="24"/>
        </w:rPr>
        <w:t xml:space="preserve"> e, em 2003, encenou e atuou em A Passagem das Horas, de Álvaro de Campos.</w:t>
      </w:r>
    </w:p>
    <w:p w:rsidR="00FF0DD6" w:rsidRPr="00FF0DD6" w:rsidRDefault="00FF0DD6" w:rsidP="00FF0DD6">
      <w:pPr>
        <w:pStyle w:val="xmsonospacing"/>
        <w:jc w:val="both"/>
        <w:rPr>
          <w:rFonts w:ascii="Arial" w:hAnsi="Arial" w:cs="Arial"/>
          <w:sz w:val="24"/>
          <w:szCs w:val="24"/>
        </w:rPr>
      </w:pPr>
      <w:r w:rsidRPr="00FF0DD6">
        <w:rPr>
          <w:rStyle w:val="xs1ppyq"/>
          <w:rFonts w:ascii="Arial" w:hAnsi="Arial" w:cs="Arial"/>
          <w:sz w:val="24"/>
          <w:szCs w:val="24"/>
        </w:rPr>
        <w:t xml:space="preserve">Na televisão, ficou conhecido do grande público pela sua participação nas telenovelas Vidas de Sal (1996), Ajuste de Contas (2000), Jardins Proibidos (2000), A Filha do Mar (2001), </w:t>
      </w:r>
      <w:proofErr w:type="gramStart"/>
      <w:r w:rsidRPr="00FF0DD6">
        <w:rPr>
          <w:rStyle w:val="xs1ppyq"/>
          <w:rFonts w:ascii="Arial" w:hAnsi="Arial" w:cs="Arial"/>
          <w:sz w:val="24"/>
          <w:szCs w:val="24"/>
        </w:rPr>
        <w:t>Tudo</w:t>
      </w:r>
      <w:proofErr w:type="gramEnd"/>
      <w:r w:rsidRPr="00FF0DD6">
        <w:rPr>
          <w:rStyle w:val="xs1ppyq"/>
          <w:rFonts w:ascii="Arial" w:hAnsi="Arial" w:cs="Arial"/>
          <w:sz w:val="24"/>
          <w:szCs w:val="24"/>
        </w:rPr>
        <w:t xml:space="preserve"> por Amor (2002) e Saber Amar (2003). </w:t>
      </w:r>
    </w:p>
    <w:p w:rsidR="00FF0DD6" w:rsidRPr="00FF0DD6" w:rsidRDefault="00FF0DD6" w:rsidP="00FF0DD6">
      <w:pPr>
        <w:pStyle w:val="xmsonospacing"/>
        <w:jc w:val="both"/>
        <w:rPr>
          <w:rFonts w:ascii="Arial" w:hAnsi="Arial" w:cs="Arial"/>
          <w:sz w:val="24"/>
          <w:szCs w:val="24"/>
        </w:rPr>
      </w:pPr>
      <w:r w:rsidRPr="00FF0DD6">
        <w:rPr>
          <w:rStyle w:val="xs1ppyq"/>
          <w:rFonts w:ascii="Arial" w:hAnsi="Arial" w:cs="Arial"/>
          <w:sz w:val="24"/>
          <w:szCs w:val="24"/>
        </w:rPr>
        <w:t xml:space="preserve">Participou ainda na série Sociedade Anónima, realizada por Jorge Paixão da Costa. </w:t>
      </w:r>
    </w:p>
    <w:p w:rsidR="00FF0DD6" w:rsidRPr="00FF0DD6" w:rsidRDefault="00FF0DD6" w:rsidP="00FF0DD6">
      <w:pPr>
        <w:pStyle w:val="xmsonospacing"/>
        <w:jc w:val="both"/>
        <w:rPr>
          <w:rFonts w:ascii="Arial" w:hAnsi="Arial" w:cs="Arial"/>
          <w:sz w:val="24"/>
          <w:szCs w:val="24"/>
        </w:rPr>
      </w:pPr>
      <w:r w:rsidRPr="00FF0DD6">
        <w:rPr>
          <w:rStyle w:val="xs1ppyq"/>
          <w:rFonts w:ascii="Arial" w:hAnsi="Arial" w:cs="Arial"/>
          <w:sz w:val="24"/>
          <w:szCs w:val="24"/>
        </w:rPr>
        <w:t xml:space="preserve">No cinema, estreou-se em 1992 no filme A Nuvem e participou depois em Adão e Eva (1995), de Joaquim Leitão, Sinais de Fogo (1995), de Luís Filipe Rocha, Capitães de abril (2000), de Maria de Medeiros, </w:t>
      </w:r>
      <w:proofErr w:type="gramStart"/>
      <w:r w:rsidRPr="00FF0DD6">
        <w:rPr>
          <w:rStyle w:val="xs1ppyq"/>
          <w:rFonts w:ascii="Arial" w:hAnsi="Arial" w:cs="Arial"/>
          <w:sz w:val="24"/>
          <w:szCs w:val="24"/>
        </w:rPr>
        <w:t>Tudo</w:t>
      </w:r>
      <w:proofErr w:type="gramEnd"/>
      <w:r w:rsidRPr="00FF0DD6">
        <w:rPr>
          <w:rStyle w:val="xs1ppyq"/>
          <w:rFonts w:ascii="Arial" w:hAnsi="Arial" w:cs="Arial"/>
          <w:sz w:val="24"/>
          <w:szCs w:val="24"/>
        </w:rPr>
        <w:t xml:space="preserve"> isto é Fado (2004), de Luís Galvão Teles</w:t>
      </w:r>
      <w:r>
        <w:rPr>
          <w:rStyle w:val="xs1ppyq"/>
          <w:rFonts w:ascii="Arial" w:hAnsi="Arial" w:cs="Arial"/>
          <w:sz w:val="24"/>
          <w:szCs w:val="24"/>
        </w:rPr>
        <w:t>,</w:t>
      </w:r>
      <w:r w:rsidRPr="00FF0DD6">
        <w:rPr>
          <w:rStyle w:val="xs1ppyq"/>
          <w:rFonts w:ascii="Arial" w:hAnsi="Arial" w:cs="Arial"/>
          <w:sz w:val="24"/>
          <w:szCs w:val="24"/>
        </w:rPr>
        <w:t xml:space="preserve"> Kiss Me (2004), de António da Cunha Telles</w:t>
      </w:r>
      <w:r>
        <w:rPr>
          <w:rStyle w:val="xs1ppyq"/>
          <w:rFonts w:ascii="Arial" w:hAnsi="Arial" w:cs="Arial"/>
          <w:sz w:val="24"/>
          <w:szCs w:val="24"/>
        </w:rPr>
        <w:t xml:space="preserve"> e </w:t>
      </w:r>
      <w:proofErr w:type="spellStart"/>
      <w:r w:rsidRPr="00FF0DD6">
        <w:rPr>
          <w:rStyle w:val="xs1ppyq"/>
          <w:rFonts w:ascii="Arial" w:hAnsi="Arial" w:cs="Arial"/>
          <w:sz w:val="24"/>
          <w:szCs w:val="24"/>
        </w:rPr>
        <w:t>Miel</w:t>
      </w:r>
      <w:proofErr w:type="spellEnd"/>
      <w:r w:rsidRPr="00FF0DD6">
        <w:rPr>
          <w:rStyle w:val="xs1ppyq"/>
          <w:rFonts w:ascii="Arial" w:hAnsi="Arial" w:cs="Arial"/>
          <w:sz w:val="24"/>
          <w:szCs w:val="24"/>
        </w:rPr>
        <w:t xml:space="preserve"> De </w:t>
      </w:r>
      <w:proofErr w:type="spellStart"/>
      <w:r w:rsidRPr="00FF0DD6">
        <w:rPr>
          <w:rStyle w:val="xs1ppyq"/>
          <w:rFonts w:ascii="Arial" w:hAnsi="Arial" w:cs="Arial"/>
          <w:sz w:val="24"/>
          <w:szCs w:val="24"/>
        </w:rPr>
        <w:t>Naranja</w:t>
      </w:r>
      <w:proofErr w:type="spellEnd"/>
      <w:r>
        <w:rPr>
          <w:rStyle w:val="xs1ppyq"/>
          <w:rFonts w:ascii="Arial" w:hAnsi="Arial" w:cs="Arial"/>
          <w:sz w:val="24"/>
          <w:szCs w:val="24"/>
        </w:rPr>
        <w:t>.</w:t>
      </w:r>
    </w:p>
    <w:p w:rsidR="00FF0DD6" w:rsidRPr="00FF0DD6" w:rsidRDefault="00FF0DD6" w:rsidP="00FF0DD6">
      <w:pPr>
        <w:rPr>
          <w:rFonts w:ascii="Arial" w:eastAsiaTheme="minorEastAsia" w:hAnsi="Arial" w:cs="Arial"/>
          <w:noProof/>
          <w:kern w:val="0"/>
          <w:sz w:val="24"/>
          <w:szCs w:val="24"/>
          <w:lang w:eastAsia="pt-BR"/>
          <w14:ligatures w14:val="none"/>
        </w:rPr>
      </w:pPr>
      <w:r w:rsidRPr="00FF0DD6">
        <w:rPr>
          <w:rFonts w:ascii="Arial" w:hAnsi="Arial" w:cs="Arial"/>
          <w:sz w:val="24"/>
          <w:szCs w:val="24"/>
        </w:rPr>
        <w:t xml:space="preserve">Seus últimos trabalhos: </w:t>
      </w:r>
      <w:r w:rsidRPr="00FF0DD6">
        <w:rPr>
          <w:rFonts w:ascii="Arial" w:eastAsiaTheme="minorEastAsia" w:hAnsi="Arial" w:cs="Arial"/>
          <w:noProof/>
          <w:kern w:val="0"/>
          <w:sz w:val="24"/>
          <w:szCs w:val="24"/>
          <w:lang w:eastAsia="pt-BR"/>
          <w14:ligatures w14:val="none"/>
        </w:rPr>
        <w:t>novela  “</w:t>
      </w:r>
      <w:r w:rsidRPr="00FF0DD6">
        <w:rPr>
          <w:rFonts w:ascii="Arial" w:hAnsi="Arial" w:cs="Arial"/>
          <w:sz w:val="24"/>
          <w:szCs w:val="24"/>
          <w:shd w:val="clear" w:color="auto" w:fill="FFFFFF"/>
        </w:rPr>
        <w:t xml:space="preserve">Sangue Oculto”, </w:t>
      </w:r>
      <w:r w:rsidRPr="00FF0DD6">
        <w:rPr>
          <w:rFonts w:ascii="Arial" w:hAnsi="Arial" w:cs="Arial"/>
          <w:color w:val="202124"/>
          <w:sz w:val="24"/>
          <w:szCs w:val="24"/>
          <w:shd w:val="clear" w:color="auto" w:fill="FFFFFF"/>
        </w:rPr>
        <w:t>que ganhou a </w:t>
      </w:r>
      <w:r w:rsidRPr="00FF0DD6">
        <w:rPr>
          <w:rFonts w:ascii="Arial" w:hAnsi="Arial" w:cs="Arial"/>
          <w:color w:val="040C28"/>
          <w:sz w:val="24"/>
          <w:szCs w:val="24"/>
        </w:rPr>
        <w:t>medalha de prata</w:t>
      </w:r>
      <w:r w:rsidRPr="00FF0DD6">
        <w:rPr>
          <w:rFonts w:ascii="Arial" w:hAnsi="Arial" w:cs="Arial"/>
          <w:color w:val="202124"/>
          <w:sz w:val="24"/>
          <w:szCs w:val="24"/>
          <w:shd w:val="clear" w:color="auto" w:fill="FFFFFF"/>
        </w:rPr>
        <w:t xml:space="preserve"> nos World Media </w:t>
      </w:r>
      <w:proofErr w:type="spellStart"/>
      <w:r w:rsidRPr="00FF0DD6">
        <w:rPr>
          <w:rFonts w:ascii="Arial" w:hAnsi="Arial" w:cs="Arial"/>
          <w:color w:val="202124"/>
          <w:sz w:val="24"/>
          <w:szCs w:val="24"/>
          <w:shd w:val="clear" w:color="auto" w:fill="FFFFFF"/>
        </w:rPr>
        <w:t>Festivals</w:t>
      </w:r>
      <w:proofErr w:type="spellEnd"/>
      <w:r w:rsidRPr="00FF0DD6">
        <w:rPr>
          <w:rFonts w:ascii="Arial" w:hAnsi="Arial" w:cs="Arial"/>
          <w:color w:val="202124"/>
          <w:sz w:val="24"/>
          <w:szCs w:val="24"/>
          <w:shd w:val="clear" w:color="auto" w:fill="FFFFFF"/>
        </w:rPr>
        <w:t xml:space="preserve"> em 2023 e na</w:t>
      </w:r>
      <w:r w:rsidRPr="00FF0DD6">
        <w:rPr>
          <w:rFonts w:ascii="Arial" w:eastAsiaTheme="minorEastAsia" w:hAnsi="Arial" w:cs="Arial"/>
          <w:noProof/>
          <w:kern w:val="0"/>
          <w:sz w:val="24"/>
          <w:szCs w:val="24"/>
          <w:lang w:eastAsia="pt-BR"/>
          <w14:ligatures w14:val="none"/>
        </w:rPr>
        <w:t xml:space="preserve"> Netflix, a série Rabo de Peixe” que estréia em maio de 2023. </w:t>
      </w:r>
    </w:p>
    <w:p w:rsidR="00E85A4A" w:rsidRPr="00FF0DD6" w:rsidRDefault="00E85A4A">
      <w:pPr>
        <w:rPr>
          <w:rFonts w:ascii="Arial" w:hAnsi="Arial" w:cs="Arial"/>
          <w:sz w:val="24"/>
          <w:szCs w:val="24"/>
        </w:rPr>
      </w:pPr>
    </w:p>
    <w:sectPr w:rsidR="00E85A4A" w:rsidRPr="00FF0D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D6"/>
    <w:rsid w:val="000A09CF"/>
    <w:rsid w:val="0023032D"/>
    <w:rsid w:val="00E85A4A"/>
    <w:rsid w:val="00FF0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D60C"/>
  <w15:chartTrackingRefBased/>
  <w15:docId w15:val="{6286231E-4B9E-4F77-A67F-6D4D69D3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D6"/>
    <w:pPr>
      <w:spacing w:after="0" w:line="240"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spacing">
    <w:name w:val="x_msonospacing"/>
    <w:basedOn w:val="Normal"/>
    <w:rsid w:val="00FF0DD6"/>
    <w:pPr>
      <w:spacing w:before="100" w:beforeAutospacing="1" w:after="100" w:afterAutospacing="1"/>
    </w:pPr>
    <w:rPr>
      <w:rFonts w:ascii="Times" w:eastAsiaTheme="minorEastAsia" w:hAnsi="Times"/>
      <w:kern w:val="0"/>
      <w:sz w:val="20"/>
      <w:szCs w:val="20"/>
      <w14:ligatures w14:val="none"/>
    </w:rPr>
  </w:style>
  <w:style w:type="character" w:customStyle="1" w:styleId="xs1ppyq">
    <w:name w:val="x_s1ppyq"/>
    <w:basedOn w:val="Fontepargpadro"/>
    <w:rsid w:val="00FF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CQ</cp:lastModifiedBy>
  <cp:revision>1</cp:revision>
  <dcterms:created xsi:type="dcterms:W3CDTF">2023-05-05T13:36:00Z</dcterms:created>
  <dcterms:modified xsi:type="dcterms:W3CDTF">2023-05-05T13:39:00Z</dcterms:modified>
</cp:coreProperties>
</file>