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E32F9" w14:textId="6DC3EA7D" w:rsidR="00325364" w:rsidRPr="00325364" w:rsidRDefault="00325364" w:rsidP="0032536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 w:rsidRPr="00325364"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MARIANA MOURA</w:t>
      </w:r>
    </w:p>
    <w:p w14:paraId="44444E73" w14:textId="69E3F553" w:rsidR="00D5413D" w:rsidRPr="00D5413D" w:rsidRDefault="00D5413D" w:rsidP="00D54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413D">
        <w:rPr>
          <w:rFonts w:ascii="Arial" w:hAnsi="Arial" w:cs="Arial"/>
          <w:sz w:val="24"/>
          <w:szCs w:val="24"/>
        </w:rPr>
        <w:t xml:space="preserve">Mariana Moura, 29 anos de idade, tem como seu último trabalho “Os Farofeiros 2”, como a personagem </w:t>
      </w:r>
      <w:proofErr w:type="spellStart"/>
      <w:r w:rsidRPr="00D5413D">
        <w:rPr>
          <w:rFonts w:ascii="Arial" w:hAnsi="Arial" w:cs="Arial"/>
          <w:sz w:val="24"/>
          <w:szCs w:val="24"/>
        </w:rPr>
        <w:t>Kellen</w:t>
      </w:r>
      <w:proofErr w:type="spellEnd"/>
      <w:r w:rsidRPr="00D5413D">
        <w:rPr>
          <w:rFonts w:ascii="Arial" w:hAnsi="Arial" w:cs="Arial"/>
          <w:sz w:val="24"/>
          <w:szCs w:val="24"/>
        </w:rPr>
        <w:t xml:space="preserve">, produção de Camisa Listrada Filmes e Globo Filmes, com direção de Roberto </w:t>
      </w:r>
      <w:proofErr w:type="spellStart"/>
      <w:r w:rsidRPr="00D5413D">
        <w:rPr>
          <w:rFonts w:ascii="Arial" w:hAnsi="Arial" w:cs="Arial"/>
          <w:sz w:val="24"/>
          <w:szCs w:val="24"/>
        </w:rPr>
        <w:t>Santucci</w:t>
      </w:r>
      <w:proofErr w:type="spellEnd"/>
      <w:r w:rsidRPr="00D5413D">
        <w:rPr>
          <w:rFonts w:ascii="Arial" w:hAnsi="Arial" w:cs="Arial"/>
          <w:sz w:val="24"/>
          <w:szCs w:val="24"/>
        </w:rPr>
        <w:t>. Formada em Teatro pela Escola de Arte Dramática (ECA/USP), é integrante do coletivo teatral “Não Somos um Grupo”, e foi dirigida por Kleber Montanheiro na peça "De Quando as Cabeças Foram Devoradas Pelo Bom Senso".</w:t>
      </w:r>
    </w:p>
    <w:p w14:paraId="27EB411A" w14:textId="71CCF31A" w:rsidR="00D5413D" w:rsidRPr="00D5413D" w:rsidRDefault="00D5413D" w:rsidP="00D54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413D">
        <w:rPr>
          <w:rFonts w:ascii="Arial" w:hAnsi="Arial" w:cs="Arial"/>
          <w:sz w:val="24"/>
          <w:szCs w:val="24"/>
        </w:rPr>
        <w:t xml:space="preserve">Esteve no elenco das peças "Cenas para não esquecer" (2023, direção de Luiz Fernando Marques </w:t>
      </w:r>
      <w:proofErr w:type="spellStart"/>
      <w:r w:rsidRPr="00D5413D">
        <w:rPr>
          <w:rFonts w:ascii="Arial" w:hAnsi="Arial" w:cs="Arial"/>
          <w:sz w:val="24"/>
          <w:szCs w:val="24"/>
        </w:rPr>
        <w:t>Lubi</w:t>
      </w:r>
      <w:proofErr w:type="spellEnd"/>
      <w:r w:rsidRPr="00D5413D">
        <w:rPr>
          <w:rFonts w:ascii="Arial" w:hAnsi="Arial" w:cs="Arial"/>
          <w:sz w:val="24"/>
          <w:szCs w:val="24"/>
        </w:rPr>
        <w:t xml:space="preserve">) e "O turista aprendiz" (2022, direção de Cristiane Paoli Quito). Em 2022, integrou o elenco do coletivo Eco Teatral, com direção de Thiago Franco Balieiro. </w:t>
      </w:r>
    </w:p>
    <w:p w14:paraId="5C33E541" w14:textId="072D5971" w:rsidR="00325364" w:rsidRPr="00325364" w:rsidRDefault="00D5413D" w:rsidP="00D5413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5413D">
        <w:rPr>
          <w:rFonts w:ascii="Arial" w:hAnsi="Arial" w:cs="Arial"/>
          <w:sz w:val="24"/>
          <w:szCs w:val="24"/>
        </w:rPr>
        <w:t>Formada em Rádio e TV pela Universidade Anhembi Morumbi, também passou por instituições como SP Escola de Teatro, Projeto Guri, Célia Helena, Senac e Cia das Artes, com aperfeiçoamento nas áreas de artes cênicas, música e dublagem.</w:t>
      </w:r>
    </w:p>
    <w:sectPr w:rsidR="00325364" w:rsidRPr="00325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64"/>
    <w:rsid w:val="00325364"/>
    <w:rsid w:val="00D5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C404"/>
  <w15:chartTrackingRefBased/>
  <w15:docId w15:val="{C02D956C-A35B-4F95-AB17-40D1BC08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767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Caldeira</dc:creator>
  <cp:keywords/>
  <dc:description/>
  <cp:lastModifiedBy>Rose Caldeira</cp:lastModifiedBy>
  <cp:revision>2</cp:revision>
  <dcterms:created xsi:type="dcterms:W3CDTF">2024-04-18T14:56:00Z</dcterms:created>
  <dcterms:modified xsi:type="dcterms:W3CDTF">2024-04-18T19:30:00Z</dcterms:modified>
</cp:coreProperties>
</file>