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EF99F" w14:textId="77777777" w:rsidR="00292253" w:rsidRPr="00292253" w:rsidRDefault="00292253" w:rsidP="00292253">
      <w:pPr>
        <w:shd w:val="clear" w:color="auto" w:fill="FFFFFF"/>
        <w:spacing w:after="150" w:line="240" w:lineRule="auto"/>
        <w:outlineLvl w:val="1"/>
        <w:rPr>
          <w:rFonts w:ascii="Source Sans Pro" w:eastAsia="Times New Roman" w:hAnsi="Source Sans Pro" w:cs="Helvetica"/>
          <w:caps/>
          <w:color w:val="000000"/>
          <w:spacing w:val="80"/>
          <w:sz w:val="44"/>
          <w:szCs w:val="44"/>
          <w:lang w:eastAsia="pt-BR"/>
        </w:rPr>
      </w:pPr>
      <w:r w:rsidRPr="00292253">
        <w:rPr>
          <w:rFonts w:ascii="Source Sans Pro" w:eastAsia="Times New Roman" w:hAnsi="Source Sans Pro" w:cs="Helvetica"/>
          <w:caps/>
          <w:color w:val="000000"/>
          <w:spacing w:val="80"/>
          <w:sz w:val="44"/>
          <w:szCs w:val="44"/>
          <w:lang w:eastAsia="pt-BR"/>
        </w:rPr>
        <w:t>RELEASE</w:t>
      </w:r>
    </w:p>
    <w:p w14:paraId="358AF6EB" w14:textId="77777777" w:rsidR="00292253" w:rsidRPr="00292253" w:rsidRDefault="00292253" w:rsidP="0029225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03030"/>
          <w:sz w:val="30"/>
          <w:szCs w:val="30"/>
          <w:lang w:eastAsia="pt-BR"/>
        </w:rPr>
      </w:pPr>
      <w:r w:rsidRPr="00292253">
        <w:rPr>
          <w:rFonts w:ascii="Source Sans Pro" w:eastAsia="Times New Roman" w:hAnsi="Source Sans Pro" w:cs="Times New Roman"/>
          <w:color w:val="303030"/>
          <w:sz w:val="30"/>
          <w:szCs w:val="30"/>
          <w:lang w:eastAsia="pt-BR"/>
        </w:rPr>
        <w:t xml:space="preserve">Na televisão Val </w:t>
      </w:r>
      <w:proofErr w:type="spellStart"/>
      <w:r w:rsidRPr="00292253">
        <w:rPr>
          <w:rFonts w:ascii="Source Sans Pro" w:eastAsia="Times New Roman" w:hAnsi="Source Sans Pro" w:cs="Times New Roman"/>
          <w:color w:val="303030"/>
          <w:sz w:val="30"/>
          <w:szCs w:val="30"/>
          <w:lang w:eastAsia="pt-BR"/>
        </w:rPr>
        <w:t>Perré</w:t>
      </w:r>
      <w:proofErr w:type="spellEnd"/>
      <w:r w:rsidRPr="00292253">
        <w:rPr>
          <w:rFonts w:ascii="Source Sans Pro" w:eastAsia="Times New Roman" w:hAnsi="Source Sans Pro" w:cs="Times New Roman"/>
          <w:color w:val="303030"/>
          <w:sz w:val="30"/>
          <w:szCs w:val="30"/>
          <w:lang w:eastAsia="pt-BR"/>
        </w:rPr>
        <w:t xml:space="preserve"> atuou em muitas novelas e séries, entre elas “Verão 90”, “Insensato Coração” e “O Rebu”, todas da Rede Globo. Está na próxima novela da Record “Gênesis” com exibição prevista para abril de 2020.</w:t>
      </w:r>
      <w:r w:rsidRPr="00292253">
        <w:rPr>
          <w:rFonts w:ascii="Source Sans Pro" w:eastAsia="Times New Roman" w:hAnsi="Source Sans Pro" w:cs="Times New Roman"/>
          <w:color w:val="303030"/>
          <w:sz w:val="30"/>
          <w:szCs w:val="30"/>
          <w:lang w:eastAsia="pt-BR"/>
        </w:rPr>
        <w:br/>
        <w:t xml:space="preserve">Participou das séries “A </w:t>
      </w:r>
      <w:proofErr w:type="gramStart"/>
      <w:r w:rsidRPr="00292253">
        <w:rPr>
          <w:rFonts w:ascii="Source Sans Pro" w:eastAsia="Times New Roman" w:hAnsi="Source Sans Pro" w:cs="Times New Roman"/>
          <w:color w:val="303030"/>
          <w:sz w:val="30"/>
          <w:szCs w:val="30"/>
          <w:lang w:eastAsia="pt-BR"/>
        </w:rPr>
        <w:t>Divisão”/</w:t>
      </w:r>
      <w:proofErr w:type="gramEnd"/>
      <w:r w:rsidRPr="00292253">
        <w:rPr>
          <w:rFonts w:ascii="Source Sans Pro" w:eastAsia="Times New Roman" w:hAnsi="Source Sans Pro" w:cs="Times New Roman"/>
          <w:color w:val="303030"/>
          <w:sz w:val="30"/>
          <w:szCs w:val="30"/>
          <w:lang w:eastAsia="pt-BR"/>
        </w:rPr>
        <w:t>Multishow, “Ouro Branco”, “Faça sua História” e “Força Tarefa, entre outras.</w:t>
      </w:r>
      <w:r w:rsidRPr="00292253">
        <w:rPr>
          <w:rFonts w:ascii="Source Sans Pro" w:eastAsia="Times New Roman" w:hAnsi="Source Sans Pro" w:cs="Times New Roman"/>
          <w:color w:val="303030"/>
          <w:sz w:val="30"/>
          <w:szCs w:val="30"/>
          <w:lang w:eastAsia="pt-BR"/>
        </w:rPr>
        <w:br/>
        <w:t>Em 2017 o personagem “Quirino”, da novela “Sol Nascente”. Em 2015 foi o motorista “</w:t>
      </w:r>
      <w:proofErr w:type="spellStart"/>
      <w:r w:rsidRPr="00292253">
        <w:rPr>
          <w:rFonts w:ascii="Source Sans Pro" w:eastAsia="Times New Roman" w:hAnsi="Source Sans Pro" w:cs="Times New Roman"/>
          <w:color w:val="303030"/>
          <w:sz w:val="30"/>
          <w:szCs w:val="30"/>
          <w:lang w:eastAsia="pt-BR"/>
        </w:rPr>
        <w:t>Cristovão</w:t>
      </w:r>
      <w:proofErr w:type="spellEnd"/>
      <w:r w:rsidRPr="00292253">
        <w:rPr>
          <w:rFonts w:ascii="Source Sans Pro" w:eastAsia="Times New Roman" w:hAnsi="Source Sans Pro" w:cs="Times New Roman"/>
          <w:color w:val="303030"/>
          <w:sz w:val="30"/>
          <w:szCs w:val="30"/>
          <w:lang w:eastAsia="pt-BR"/>
        </w:rPr>
        <w:t>” na novela “Babilônia” também da Rede Globo. Ainda no mesmo ano foi escalado para viver Raul na novela das 18</w:t>
      </w:r>
      <w:proofErr w:type="gramStart"/>
      <w:r w:rsidRPr="00292253">
        <w:rPr>
          <w:rFonts w:ascii="Source Sans Pro" w:eastAsia="Times New Roman" w:hAnsi="Source Sans Pro" w:cs="Times New Roman"/>
          <w:color w:val="303030"/>
          <w:sz w:val="30"/>
          <w:szCs w:val="30"/>
          <w:lang w:eastAsia="pt-BR"/>
        </w:rPr>
        <w:t>h ”</w:t>
      </w:r>
      <w:proofErr w:type="gramEnd"/>
      <w:r w:rsidRPr="00292253">
        <w:rPr>
          <w:rFonts w:ascii="Source Sans Pro" w:eastAsia="Times New Roman" w:hAnsi="Source Sans Pro" w:cs="Times New Roman"/>
          <w:color w:val="303030"/>
          <w:sz w:val="30"/>
          <w:szCs w:val="30"/>
          <w:lang w:eastAsia="pt-BR"/>
        </w:rPr>
        <w:t xml:space="preserve"> Além do tempo”, escrita por Elizabeth </w:t>
      </w:r>
      <w:proofErr w:type="spellStart"/>
      <w:r w:rsidRPr="00292253">
        <w:rPr>
          <w:rFonts w:ascii="Source Sans Pro" w:eastAsia="Times New Roman" w:hAnsi="Source Sans Pro" w:cs="Times New Roman"/>
          <w:color w:val="303030"/>
          <w:sz w:val="30"/>
          <w:szCs w:val="30"/>
          <w:lang w:eastAsia="pt-BR"/>
        </w:rPr>
        <w:t>Jhin</w:t>
      </w:r>
      <w:proofErr w:type="spellEnd"/>
      <w:r w:rsidRPr="00292253">
        <w:rPr>
          <w:rFonts w:ascii="Source Sans Pro" w:eastAsia="Times New Roman" w:hAnsi="Source Sans Pro" w:cs="Times New Roman"/>
          <w:color w:val="303030"/>
          <w:sz w:val="30"/>
          <w:szCs w:val="30"/>
          <w:lang w:eastAsia="pt-BR"/>
        </w:rPr>
        <w:t>.</w:t>
      </w:r>
      <w:r w:rsidRPr="00292253">
        <w:rPr>
          <w:rFonts w:ascii="Source Sans Pro" w:eastAsia="Times New Roman" w:hAnsi="Source Sans Pro" w:cs="Times New Roman"/>
          <w:color w:val="303030"/>
          <w:sz w:val="30"/>
          <w:szCs w:val="30"/>
          <w:lang w:eastAsia="pt-BR"/>
        </w:rPr>
        <w:br/>
        <w:t>No teatro fez o “O Cortiço”, “Ogum Deus e Homem”, “O Baile”, “O Beijo no Asfalto”, “</w:t>
      </w:r>
      <w:proofErr w:type="spellStart"/>
      <w:r w:rsidRPr="00292253">
        <w:rPr>
          <w:rFonts w:ascii="Source Sans Pro" w:eastAsia="Times New Roman" w:hAnsi="Source Sans Pro" w:cs="Times New Roman"/>
          <w:color w:val="303030"/>
          <w:sz w:val="30"/>
          <w:szCs w:val="30"/>
          <w:lang w:eastAsia="pt-BR"/>
        </w:rPr>
        <w:t>Eqquus</w:t>
      </w:r>
      <w:proofErr w:type="spellEnd"/>
      <w:r w:rsidRPr="00292253">
        <w:rPr>
          <w:rFonts w:ascii="Source Sans Pro" w:eastAsia="Times New Roman" w:hAnsi="Source Sans Pro" w:cs="Times New Roman"/>
          <w:color w:val="303030"/>
          <w:sz w:val="30"/>
          <w:szCs w:val="30"/>
          <w:lang w:eastAsia="pt-BR"/>
        </w:rPr>
        <w:t xml:space="preserve">” e “O Sonho”. Atuou em filmes no cinema como: “O concurso”, “Filhos do Carnaval”, “Amazônia </w:t>
      </w:r>
      <w:proofErr w:type="spellStart"/>
      <w:r w:rsidRPr="00292253">
        <w:rPr>
          <w:rFonts w:ascii="Source Sans Pro" w:eastAsia="Times New Roman" w:hAnsi="Source Sans Pro" w:cs="Times New Roman"/>
          <w:color w:val="303030"/>
          <w:sz w:val="30"/>
          <w:szCs w:val="30"/>
          <w:lang w:eastAsia="pt-BR"/>
        </w:rPr>
        <w:t>Caruana</w:t>
      </w:r>
      <w:proofErr w:type="spellEnd"/>
      <w:r w:rsidRPr="00292253">
        <w:rPr>
          <w:rFonts w:ascii="Source Sans Pro" w:eastAsia="Times New Roman" w:hAnsi="Source Sans Pro" w:cs="Times New Roman"/>
          <w:color w:val="303030"/>
          <w:sz w:val="30"/>
          <w:szCs w:val="30"/>
          <w:lang w:eastAsia="pt-BR"/>
        </w:rPr>
        <w:t>”, “O Cavaleiro Didi e a Princesa Lili”, “Bonitinha, mas ordinária” e o “Destino” e “A máquina”.</w:t>
      </w:r>
    </w:p>
    <w:p w14:paraId="2F2F6B04" w14:textId="77777777" w:rsidR="00292253" w:rsidRPr="00292253" w:rsidRDefault="00292253" w:rsidP="0029225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03030"/>
          <w:sz w:val="30"/>
          <w:szCs w:val="30"/>
          <w:lang w:eastAsia="pt-BR"/>
        </w:rPr>
      </w:pPr>
      <w:r w:rsidRPr="00292253">
        <w:rPr>
          <w:rFonts w:ascii="Source Sans Pro" w:eastAsia="Times New Roman" w:hAnsi="Source Sans Pro" w:cs="Times New Roman"/>
          <w:color w:val="303030"/>
          <w:sz w:val="30"/>
          <w:szCs w:val="30"/>
          <w:lang w:eastAsia="pt-BR"/>
        </w:rPr>
        <w:t> </w:t>
      </w:r>
    </w:p>
    <w:p w14:paraId="49294388" w14:textId="77777777" w:rsidR="00292253" w:rsidRPr="00292253" w:rsidRDefault="00292253" w:rsidP="0029225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03030"/>
          <w:sz w:val="30"/>
          <w:szCs w:val="30"/>
          <w:lang w:eastAsia="pt-BR"/>
        </w:rPr>
      </w:pPr>
      <w:r w:rsidRPr="00292253">
        <w:rPr>
          <w:rFonts w:ascii="Source Sans Pro" w:eastAsia="Times New Roman" w:hAnsi="Source Sans Pro" w:cs="Times New Roman"/>
          <w:b/>
          <w:bCs/>
          <w:color w:val="303030"/>
          <w:sz w:val="30"/>
          <w:szCs w:val="30"/>
          <w:lang w:eastAsia="pt-BR"/>
        </w:rPr>
        <w:t>FORMAÇÃO ARTISTÍCA</w:t>
      </w:r>
    </w:p>
    <w:p w14:paraId="4F109265" w14:textId="77777777" w:rsidR="00292253" w:rsidRPr="00292253" w:rsidRDefault="00292253" w:rsidP="00292253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03030"/>
          <w:sz w:val="30"/>
          <w:szCs w:val="30"/>
          <w:lang w:eastAsia="pt-BR"/>
        </w:rPr>
      </w:pPr>
      <w:r w:rsidRPr="00292253">
        <w:rPr>
          <w:rFonts w:ascii="Source Sans Pro" w:eastAsia="Times New Roman" w:hAnsi="Source Sans Pro" w:cs="Times New Roman"/>
          <w:color w:val="303030"/>
          <w:sz w:val="30"/>
          <w:szCs w:val="30"/>
          <w:lang w:eastAsia="pt-BR"/>
        </w:rPr>
        <w:t>– 2003 – Curso Livre de Teatro na UFBA</w:t>
      </w:r>
      <w:r w:rsidRPr="00292253">
        <w:rPr>
          <w:rFonts w:ascii="Source Sans Pro" w:eastAsia="Times New Roman" w:hAnsi="Source Sans Pro" w:cs="Times New Roman"/>
          <w:color w:val="303030"/>
          <w:sz w:val="30"/>
          <w:szCs w:val="30"/>
          <w:lang w:eastAsia="pt-BR"/>
        </w:rPr>
        <w:br/>
        <w:t>– 2002 – Teatro de Improviso no Teatro Castro Alves</w:t>
      </w:r>
      <w:r w:rsidRPr="00292253">
        <w:rPr>
          <w:rFonts w:ascii="Source Sans Pro" w:eastAsia="Times New Roman" w:hAnsi="Source Sans Pro" w:cs="Times New Roman"/>
          <w:color w:val="303030"/>
          <w:sz w:val="30"/>
          <w:szCs w:val="30"/>
          <w:lang w:eastAsia="pt-BR"/>
        </w:rPr>
        <w:br/>
        <w:t>– 2002 – Voz e Movimento no Teatro Castro Alves</w:t>
      </w:r>
      <w:r w:rsidRPr="00292253">
        <w:rPr>
          <w:rFonts w:ascii="Source Sans Pro" w:eastAsia="Times New Roman" w:hAnsi="Source Sans Pro" w:cs="Times New Roman"/>
          <w:color w:val="303030"/>
          <w:sz w:val="30"/>
          <w:szCs w:val="30"/>
          <w:lang w:eastAsia="pt-BR"/>
        </w:rPr>
        <w:br/>
        <w:t>– 2002 – O Ator Contador de História no Teatro Castro Alves</w:t>
      </w:r>
      <w:r w:rsidRPr="00292253">
        <w:rPr>
          <w:rFonts w:ascii="Source Sans Pro" w:eastAsia="Times New Roman" w:hAnsi="Source Sans Pro" w:cs="Times New Roman"/>
          <w:color w:val="303030"/>
          <w:sz w:val="30"/>
          <w:szCs w:val="30"/>
          <w:lang w:eastAsia="pt-BR"/>
        </w:rPr>
        <w:br/>
        <w:t>– Ator de Propaganda no CAP – Centro de Artes e Propagandas</w:t>
      </w:r>
    </w:p>
    <w:p w14:paraId="49CD0C4D" w14:textId="77777777" w:rsidR="00292253" w:rsidRPr="00292253" w:rsidRDefault="00292253" w:rsidP="00292253">
      <w:pPr>
        <w:shd w:val="clear" w:color="auto" w:fill="FFFFFF"/>
        <w:spacing w:after="150" w:line="240" w:lineRule="auto"/>
        <w:outlineLvl w:val="1"/>
        <w:rPr>
          <w:rFonts w:ascii="Source Sans Pro" w:eastAsia="Times New Roman" w:hAnsi="Source Sans Pro" w:cs="Helvetica"/>
          <w:caps/>
          <w:color w:val="000000"/>
          <w:spacing w:val="80"/>
          <w:sz w:val="44"/>
          <w:szCs w:val="44"/>
          <w:lang w:eastAsia="pt-BR"/>
        </w:rPr>
      </w:pPr>
      <w:r w:rsidRPr="00292253">
        <w:rPr>
          <w:rFonts w:ascii="Source Sans Pro" w:eastAsia="Times New Roman" w:hAnsi="Source Sans Pro" w:cs="Helvetica"/>
          <w:caps/>
          <w:color w:val="000000"/>
          <w:spacing w:val="80"/>
          <w:sz w:val="44"/>
          <w:szCs w:val="44"/>
          <w:lang w:eastAsia="pt-BR"/>
        </w:rPr>
        <w:t>HISTÓRICO</w:t>
      </w:r>
    </w:p>
    <w:p w14:paraId="5A5DB71E" w14:textId="77777777" w:rsidR="00292253" w:rsidRPr="00292253" w:rsidRDefault="00292253" w:rsidP="0029225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</w:pPr>
      <w:r w:rsidRPr="00292253">
        <w:rPr>
          <w:rFonts w:ascii="Source Sans Pro" w:eastAsia="Times New Roman" w:hAnsi="Source Sans Pro" w:cs="Times New Roman"/>
          <w:b/>
          <w:bCs/>
          <w:color w:val="303030"/>
          <w:spacing w:val="-4"/>
          <w:sz w:val="30"/>
          <w:szCs w:val="30"/>
          <w:lang w:eastAsia="pt-BR"/>
        </w:rPr>
        <w:t>TELEVISÃO</w:t>
      </w:r>
    </w:p>
    <w:p w14:paraId="5846EF3C" w14:textId="77777777" w:rsidR="00292253" w:rsidRPr="00292253" w:rsidRDefault="00292253" w:rsidP="0029225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</w:pPr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t>– 2019 – “Verão 90”</w:t>
      </w:r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br/>
        <w:t>– 2018 – “Carcereiros”</w:t>
      </w:r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br/>
        <w:t>– 2017 – “A Divisão”</w:t>
      </w:r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br/>
        <w:t>– 2017 – “Ouro Branco”</w:t>
      </w:r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br/>
        <w:t>– 2017/2016 – “Sol Nascente”</w:t>
      </w:r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br/>
        <w:t>– 2015 – “Tim Maia: Vale O Que Vier”</w:t>
      </w:r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br/>
        <w:t>– 2015 – “Babilônia”</w:t>
      </w:r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br/>
        <w:t>– 2015 – “Além do Tempo”</w:t>
      </w:r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br/>
        <w:t>– 2014 – “O Rebu”</w:t>
      </w:r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br/>
        <w:t>– 2013 – “O Canto da Sereia”</w:t>
      </w:r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br/>
      </w:r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lastRenderedPageBreak/>
        <w:t>– 2013 – “</w:t>
      </w:r>
      <w:proofErr w:type="spellStart"/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t>Saramandaia</w:t>
      </w:r>
      <w:proofErr w:type="spellEnd"/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t>”</w:t>
      </w:r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br/>
        <w:t>– 2012 – “Gabriela”</w:t>
      </w:r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br/>
        <w:t>– 2012 – “As Brasileiras”</w:t>
      </w:r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br/>
        <w:t>– 2010 – “O Relógio da Aventura”</w:t>
      </w:r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br/>
        <w:t>– 2011 – “Insensato Coração”</w:t>
      </w:r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br/>
        <w:t>– 2009 – “Viver a Vida”</w:t>
      </w:r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br/>
        <w:t>– 2009 – “Força Tarefa”</w:t>
      </w:r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br/>
        <w:t>– 2008 – “Guerra &amp; Paz” – 2 episódios</w:t>
      </w:r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br/>
        <w:t>– 2008 – “Faça Sua História”</w:t>
      </w:r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br/>
        <w:t>– 2008 – “Desejo Proibido”</w:t>
      </w:r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br/>
        <w:t>– 2007 – “Amazônia”</w:t>
      </w:r>
    </w:p>
    <w:p w14:paraId="3454BBDF" w14:textId="77777777" w:rsidR="00292253" w:rsidRPr="00292253" w:rsidRDefault="00292253" w:rsidP="0029225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</w:pPr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t> </w:t>
      </w:r>
    </w:p>
    <w:p w14:paraId="31B82325" w14:textId="77777777" w:rsidR="00292253" w:rsidRPr="00292253" w:rsidRDefault="00292253" w:rsidP="0029225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</w:pPr>
      <w:r w:rsidRPr="00292253">
        <w:rPr>
          <w:rFonts w:ascii="Source Sans Pro" w:eastAsia="Times New Roman" w:hAnsi="Source Sans Pro" w:cs="Times New Roman"/>
          <w:b/>
          <w:bCs/>
          <w:color w:val="303030"/>
          <w:spacing w:val="-4"/>
          <w:sz w:val="30"/>
          <w:szCs w:val="30"/>
          <w:lang w:eastAsia="pt-BR"/>
        </w:rPr>
        <w:t>CINEMA</w:t>
      </w:r>
    </w:p>
    <w:p w14:paraId="002900B6" w14:textId="77777777" w:rsidR="00292253" w:rsidRPr="00292253" w:rsidRDefault="00292253" w:rsidP="0029225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</w:pPr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t>– 2018 – “Macabro”</w:t>
      </w:r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br/>
        <w:t>– 2018 – “Guerra de Papel”</w:t>
      </w:r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br/>
        <w:t>– 2013 – “O Concurso”</w:t>
      </w:r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br/>
        <w:t>– 2009 – “Abdias do Nascimento”</w:t>
      </w:r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br/>
        <w:t>– 2009 – “Filhos do Carnaval”</w:t>
      </w:r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br/>
        <w:t xml:space="preserve">– 2008 – “Amazônia </w:t>
      </w:r>
      <w:proofErr w:type="spellStart"/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t>Caruana</w:t>
      </w:r>
      <w:proofErr w:type="spellEnd"/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t>”</w:t>
      </w:r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br/>
        <w:t>– 2009 – “O Cavaleiro Didi e a Princesa Lili”</w:t>
      </w:r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br/>
        <w:t>– 2008 – “Bonitinha, Mas Ordinária”</w:t>
      </w:r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br/>
        <w:t>– 2007 – “Destino”</w:t>
      </w:r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br/>
        <w:t>– 2004 – “A Máquina”</w:t>
      </w:r>
    </w:p>
    <w:p w14:paraId="400CF76C" w14:textId="77777777" w:rsidR="00292253" w:rsidRPr="00292253" w:rsidRDefault="00292253" w:rsidP="0029225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</w:pPr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t> </w:t>
      </w:r>
    </w:p>
    <w:p w14:paraId="4C7CB1A4" w14:textId="77777777" w:rsidR="00292253" w:rsidRPr="00292253" w:rsidRDefault="00292253" w:rsidP="0029225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</w:pPr>
      <w:r w:rsidRPr="00292253">
        <w:rPr>
          <w:rFonts w:ascii="Source Sans Pro" w:eastAsia="Times New Roman" w:hAnsi="Source Sans Pro" w:cs="Times New Roman"/>
          <w:b/>
          <w:bCs/>
          <w:color w:val="303030"/>
          <w:spacing w:val="-4"/>
          <w:sz w:val="30"/>
          <w:szCs w:val="30"/>
          <w:lang w:eastAsia="pt-BR"/>
        </w:rPr>
        <w:t>SÉRIES</w:t>
      </w:r>
    </w:p>
    <w:p w14:paraId="66B7CCC6" w14:textId="77777777" w:rsidR="00292253" w:rsidRPr="00292253" w:rsidRDefault="00292253" w:rsidP="0029225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</w:pPr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t>– 2014 – “Anos Radicais”</w:t>
      </w:r>
    </w:p>
    <w:p w14:paraId="3437ACDC" w14:textId="77777777" w:rsidR="00292253" w:rsidRPr="00292253" w:rsidRDefault="00292253" w:rsidP="0029225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</w:pPr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t> </w:t>
      </w:r>
    </w:p>
    <w:p w14:paraId="56EF4119" w14:textId="77777777" w:rsidR="00292253" w:rsidRPr="00292253" w:rsidRDefault="00292253" w:rsidP="0029225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</w:pPr>
      <w:r w:rsidRPr="00292253">
        <w:rPr>
          <w:rFonts w:ascii="Source Sans Pro" w:eastAsia="Times New Roman" w:hAnsi="Source Sans Pro" w:cs="Times New Roman"/>
          <w:b/>
          <w:bCs/>
          <w:color w:val="303030"/>
          <w:spacing w:val="-4"/>
          <w:sz w:val="30"/>
          <w:szCs w:val="30"/>
          <w:lang w:eastAsia="pt-BR"/>
        </w:rPr>
        <w:t>TEATRO</w:t>
      </w:r>
    </w:p>
    <w:p w14:paraId="33A1395E" w14:textId="77777777" w:rsidR="00292253" w:rsidRPr="00292253" w:rsidRDefault="00292253" w:rsidP="00292253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</w:pPr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t>– 2013 – “O Cortiço”</w:t>
      </w:r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br/>
        <w:t>– 2010 – “Ogum Deus e Homem”</w:t>
      </w:r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br/>
        <w:t>– 2009 – “O Baile”</w:t>
      </w:r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br/>
        <w:t>– 2003 – “O Beijo no Asfalto”</w:t>
      </w:r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br/>
        <w:t>– 1997 – “</w:t>
      </w:r>
      <w:proofErr w:type="spellStart"/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t>Eqquus</w:t>
      </w:r>
      <w:proofErr w:type="spellEnd"/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t>”</w:t>
      </w:r>
      <w:r w:rsidRPr="00292253">
        <w:rPr>
          <w:rFonts w:ascii="Source Sans Pro" w:eastAsia="Times New Roman" w:hAnsi="Source Sans Pro" w:cs="Times New Roman"/>
          <w:color w:val="303030"/>
          <w:spacing w:val="-4"/>
          <w:sz w:val="30"/>
          <w:szCs w:val="30"/>
          <w:lang w:eastAsia="pt-BR"/>
        </w:rPr>
        <w:br/>
        <w:t>– 1996 – “O Sonho”</w:t>
      </w:r>
    </w:p>
    <w:p w14:paraId="4B22AA75" w14:textId="77777777" w:rsidR="00292253" w:rsidRPr="00292253" w:rsidRDefault="00292253" w:rsidP="00292253">
      <w:pPr>
        <w:shd w:val="clear" w:color="auto" w:fill="000000"/>
        <w:spacing w:after="0" w:line="240" w:lineRule="auto"/>
        <w:rPr>
          <w:rFonts w:ascii="Helvetica" w:eastAsia="Times New Roman" w:hAnsi="Helvetica" w:cs="Helvetica"/>
          <w:caps/>
          <w:color w:val="FFFFFF"/>
          <w:spacing w:val="84"/>
          <w:sz w:val="27"/>
          <w:szCs w:val="27"/>
          <w:lang w:eastAsia="pt-BR"/>
        </w:rPr>
      </w:pPr>
      <w:r w:rsidRPr="00292253">
        <w:rPr>
          <w:rFonts w:ascii="Helvetica" w:eastAsia="Times New Roman" w:hAnsi="Helvetica" w:cs="Helvetica"/>
          <w:caps/>
          <w:color w:val="FFFFFF"/>
          <w:spacing w:val="84"/>
          <w:sz w:val="27"/>
          <w:szCs w:val="27"/>
          <w:lang w:eastAsia="pt-BR"/>
        </w:rPr>
        <w:t>PRÊMIOS</w:t>
      </w:r>
    </w:p>
    <w:p w14:paraId="0BF22625" w14:textId="149E803B" w:rsidR="00292253" w:rsidRPr="00292253" w:rsidRDefault="00292253" w:rsidP="00292253">
      <w:pPr>
        <w:shd w:val="clear" w:color="auto" w:fill="000000"/>
        <w:spacing w:line="240" w:lineRule="auto"/>
        <w:rPr>
          <w:rFonts w:ascii="Helvetica" w:eastAsia="Times New Roman" w:hAnsi="Helvetica" w:cs="Helvetica"/>
          <w:color w:val="000000"/>
          <w:spacing w:val="-4"/>
          <w:sz w:val="27"/>
          <w:szCs w:val="27"/>
          <w:lang w:eastAsia="pt-BR"/>
        </w:rPr>
      </w:pPr>
      <w:r w:rsidRPr="00292253">
        <w:rPr>
          <w:rFonts w:ascii="Source Sans Pro" w:eastAsia="Times New Roman" w:hAnsi="Source Sans Pro" w:cs="Helvetica"/>
          <w:noProof/>
          <w:color w:val="FFFFFF"/>
          <w:spacing w:val="-4"/>
          <w:sz w:val="30"/>
          <w:szCs w:val="30"/>
          <w:bdr w:val="dotted" w:sz="2" w:space="4" w:color="auto" w:frame="1"/>
          <w:lang w:eastAsia="pt-BR"/>
        </w:rPr>
        <w:lastRenderedPageBreak/>
        <mc:AlternateContent>
          <mc:Choice Requires="wps">
            <w:drawing>
              <wp:inline distT="0" distB="0" distL="0" distR="0" wp14:anchorId="2797F7ED" wp14:editId="63B79365">
                <wp:extent cx="304800" cy="304800"/>
                <wp:effectExtent l="0" t="0" r="0" b="0"/>
                <wp:docPr id="1" name="Retâ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1586E6" id="Retângulo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cf9hpe0BAADFAwAADgAAAAAAAAAAAAAAAAAuAgAAZHJzL2Uyb0RvYy54bWxQ&#10;SwECLQAUAAYACAAAACEATKDpLNgAAAADAQAADwAAAAAAAAAAAAAAAABHBAAAZHJzL2Rvd25yZXYu&#10;eG1sUEsFBgAAAAAEAAQA8wAAAEwFAAAAAA==&#10;" filled="f" stroked="f">
                <o:lock v:ext="edit" aspectratio="t"/>
                <w10:anchorlock/>
              </v:rect>
            </w:pict>
          </mc:Fallback>
        </mc:AlternateContent>
      </w:r>
      <w:r w:rsidRPr="00292253">
        <w:rPr>
          <w:rFonts w:ascii="Source Sans Pro" w:eastAsia="Times New Roman" w:hAnsi="Source Sans Pro" w:cs="Helvetica"/>
          <w:color w:val="FFFFFF"/>
          <w:spacing w:val="-4"/>
          <w:sz w:val="30"/>
          <w:szCs w:val="30"/>
          <w:bdr w:val="dotted" w:sz="2" w:space="4" w:color="auto" w:frame="1"/>
          <w:lang w:eastAsia="pt-BR"/>
        </w:rPr>
        <w:t>Indicado ao 32º Prêmio Shell de Teatro no Rio de Janeiro como Melhor Ator.</w:t>
      </w:r>
    </w:p>
    <w:p w14:paraId="1B712590" w14:textId="77777777" w:rsidR="00040E33" w:rsidRDefault="00040E33"/>
    <w:sectPr w:rsidR="00040E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53"/>
    <w:rsid w:val="00040E33"/>
    <w:rsid w:val="0029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8664"/>
  <w15:chartTrackingRefBased/>
  <w15:docId w15:val="{BE4662E2-3CBE-4D0E-AC50-1A90153A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92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9225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92253"/>
    <w:rPr>
      <w:b/>
      <w:bCs/>
    </w:rPr>
  </w:style>
  <w:style w:type="paragraph" w:customStyle="1" w:styleId="subtitulo-artistas">
    <w:name w:val="subtitulo-artistas"/>
    <w:basedOn w:val="Normal"/>
    <w:rsid w:val="0029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cones-premiacao">
    <w:name w:val="icones-premiacao"/>
    <w:basedOn w:val="Fontepargpadro"/>
    <w:rsid w:val="00292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31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453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01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3526">
          <w:marLeft w:val="0"/>
          <w:marRight w:val="0"/>
          <w:marTop w:val="9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2020-09-02T19:58:00Z</dcterms:created>
  <dcterms:modified xsi:type="dcterms:W3CDTF">2020-09-02T19:58:00Z</dcterms:modified>
</cp:coreProperties>
</file>